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491" w:rsidRPr="00A57491" w:rsidRDefault="00A57491" w:rsidP="00A57491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A57491">
        <w:rPr>
          <w:rFonts w:ascii="Calibri" w:eastAsia="Calibri" w:hAnsi="Calibri" w:cs="Times New Roman"/>
          <w:sz w:val="28"/>
          <w:szCs w:val="28"/>
        </w:rPr>
        <w:t xml:space="preserve">Объединение «Скалолазание и тур многоборье» </w:t>
      </w:r>
    </w:p>
    <w:p w:rsidR="00A57491" w:rsidRPr="00A57491" w:rsidRDefault="00A57491" w:rsidP="00A57491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2</w:t>
      </w:r>
      <w:r w:rsidRPr="00A57491">
        <w:rPr>
          <w:rFonts w:ascii="Calibri" w:eastAsia="Calibri" w:hAnsi="Calibri" w:cs="Times New Roman"/>
          <w:sz w:val="28"/>
          <w:szCs w:val="28"/>
        </w:rPr>
        <w:t>-ый год обучения</w:t>
      </w:r>
      <w:r w:rsidR="00BB2D71">
        <w:rPr>
          <w:rFonts w:ascii="Calibri" w:eastAsia="Calibri" w:hAnsi="Calibri" w:cs="Times New Roman"/>
          <w:sz w:val="28"/>
          <w:szCs w:val="28"/>
        </w:rPr>
        <w:t xml:space="preserve">           07.04 2020</w:t>
      </w:r>
    </w:p>
    <w:p w:rsidR="00A57491" w:rsidRDefault="00A57491" w:rsidP="00A57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7491">
        <w:rPr>
          <w:rFonts w:ascii="Calibri" w:eastAsia="Calibri" w:hAnsi="Calibri" w:cs="Times New Roman"/>
          <w:sz w:val="28"/>
          <w:szCs w:val="28"/>
        </w:rPr>
        <w:t xml:space="preserve">ПДО Рябова Н.И. </w:t>
      </w:r>
    </w:p>
    <w:p w:rsidR="00A57491" w:rsidRDefault="00A57491" w:rsidP="00A57491">
      <w:pPr>
        <w:rPr>
          <w:rFonts w:ascii="Times New Roman" w:hAnsi="Times New Roman" w:cs="Times New Roman"/>
          <w:sz w:val="24"/>
          <w:szCs w:val="24"/>
        </w:rPr>
      </w:pPr>
      <w:r w:rsidRPr="00A57491">
        <w:rPr>
          <w:rFonts w:ascii="Times New Roman" w:hAnsi="Times New Roman" w:cs="Times New Roman"/>
          <w:sz w:val="24"/>
          <w:szCs w:val="24"/>
        </w:rPr>
        <w:t>Тема: Технические приемы прохождения связкой сложного скального рельефа. Воздушная переправа.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A57491" w:rsidRPr="00A57491" w:rsidTr="00A5749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491" w:rsidRPr="00A57491" w:rsidRDefault="00A57491" w:rsidP="00A5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подготовленность партнеров по связке, морально-волевые качества во многом определяют победу в восхождении. Недопустимо случайное, непродуманное формирование связки. Гарантия успеха связки — ее </w:t>
            </w:r>
            <w:proofErr w:type="spellStart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схоженность</w:t>
            </w:r>
            <w:proofErr w:type="spellEnd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сработанность на тренировках.</w:t>
            </w:r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Главное условие безопасной работы связки и группы в целом— </w:t>
            </w:r>
            <w:proofErr w:type="gramStart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</w:t>
            </w:r>
            <w:proofErr w:type="gramEnd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аимная страховка. При движении по рельефу одним из существенных элементов безопасности является </w:t>
            </w:r>
            <w:proofErr w:type="spellStart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самостраховка</w:t>
            </w:r>
            <w:proofErr w:type="spellEnd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необходимая</w:t>
            </w:r>
            <w:proofErr w:type="gramEnd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любом случае, где возникло предположение об опасности. </w:t>
            </w:r>
            <w:proofErr w:type="spellStart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Самостраховка</w:t>
            </w:r>
            <w:proofErr w:type="spellEnd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связывает альпиниста с рельефом, при рывке должна принять на себя часть нагрузки, приходящейся на страховочную веревку.</w:t>
            </w:r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Самостраховка</w:t>
            </w:r>
            <w:proofErr w:type="spellEnd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организуется на выступах рельефа,- крючьях и не допускает никаких условностей. Соединяющим звеном «рельеф— </w:t>
            </w:r>
            <w:proofErr w:type="gramStart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proofErr w:type="gramEnd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ьпинист» служит кусок веревки, ленты, петля. Чтобы длину петли можно было легко менять, используют петлю, связанную узлом </w:t>
            </w:r>
            <w:proofErr w:type="spellStart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грейпвайн</w:t>
            </w:r>
            <w:proofErr w:type="spellEnd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или универсальную страховочную петлю из двойного репшнура</w:t>
            </w:r>
          </w:p>
        </w:tc>
      </w:tr>
      <w:tr w:rsidR="00A57491" w:rsidRPr="00A57491" w:rsidTr="00A5749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91" w:rsidRPr="00A57491" w:rsidRDefault="00A57491" w:rsidP="00A5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491" w:rsidRPr="00A57491" w:rsidTr="00A5749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91" w:rsidRPr="00A57491" w:rsidRDefault="00A57491" w:rsidP="00A5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9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17E7E9AF" wp14:editId="36FC97F8">
                  <wp:extent cx="5715000" cy="2190750"/>
                  <wp:effectExtent l="0" t="0" r="0" b="0"/>
                  <wp:docPr id="1" name="Рисунок 1" descr="https://sinref.ru/000_uchebniki/05000sport/003_shkola_alpinizma_zaharov_stepenko_1989/000/1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inref.ru/000_uchebniki/05000sport/003_shkola_alpinizma_zaharov_stepenko_1989/000/1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7491" w:rsidRPr="00A57491" w:rsidRDefault="00A57491" w:rsidP="00A574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574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57491" w:rsidRPr="00A57491" w:rsidRDefault="00A57491" w:rsidP="00A5749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574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Pr="00A574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Универсальная страховочная петля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A57491" w:rsidRPr="00A57491" w:rsidTr="00A5749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491" w:rsidRPr="00A57491" w:rsidRDefault="00A57491" w:rsidP="00A5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57491" w:rsidRPr="00A57491" w:rsidRDefault="00A57491" w:rsidP="00A5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Сначала надо связать из репшнура замкнутую петлю, сложить ее вдвое на две неровные части и связать узлы проводника. Выходящий из узла длинный конец равен 125 см, короткий — до 45 см. Коротким концом, но не как петлей, вяжут вокруг длинного конца схватывающий узел, получившийся проводник </w:t>
            </w:r>
            <w:proofErr w:type="spellStart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прощелкивают</w:t>
            </w:r>
            <w:proofErr w:type="spellEnd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карабин грудной обвязки. Кончик, оставшийся после вязки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зла, подстраховывают в карабин</w:t>
            </w:r>
            <w:proofErr w:type="gramStart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 укорачивания страховочной петли надо протянуть ее через схватывающий узел на необходимую длину и закрепить схватывающий узел. Большая петля увеличивается до 150 см, а малая практически примыкает вплотную к страховочному карабину или крюку. Следует обратить внимание на правильную линию </w:t>
            </w:r>
            <w:proofErr w:type="spellStart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самостраховки</w:t>
            </w:r>
            <w:proofErr w:type="spellEnd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отношению к линии рывка при срыве первого в связке, к положению промежуточных точек закрепления (выступы, крючья, карабины, закладные элементы и т. п.), с помощью которых организована страховочная цепь.</w:t>
            </w:r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Петля </w:t>
            </w:r>
            <w:proofErr w:type="spellStart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самостраховки</w:t>
            </w:r>
            <w:proofErr w:type="spellEnd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должна иметь провиса, чтобы предотвратить падение страхующего с пункта страховки. Одновременно она не должна мешать действиям </w:t>
            </w:r>
            <w:proofErr w:type="gramStart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страхующего</w:t>
            </w:r>
            <w:proofErr w:type="gramEnd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Как правило, «усы» </w:t>
            </w:r>
            <w:proofErr w:type="spellStart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самостраховки</w:t>
            </w:r>
            <w:proofErr w:type="spellEnd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разносятся на две, а то и на три точки закрепления. Первая — собственно </w:t>
            </w:r>
            <w:proofErr w:type="spellStart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самостраховка</w:t>
            </w:r>
            <w:proofErr w:type="spellEnd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человека, пришедшего к пункту страховки, его личная (индивидуальная) безопасность. Остальные точки находятся в линии предполагаемого рывка при срыве, и задача их — компенсация рывка и подстраховка страхующего на случай его срыва усилием рывка, приходящегося на точку </w:t>
            </w:r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страховки. Такое разнесение точек </w:t>
            </w:r>
            <w:proofErr w:type="spellStart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самостраховки</w:t>
            </w:r>
            <w:proofErr w:type="spellEnd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многом позволит страхующему избежать последствий рывка и остаться дееспособным для помощи сорвавшемуся партнеру.</w:t>
            </w:r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574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Страховка партнера осуществляется только в рукавицах</w:t>
            </w:r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даже малейший рывок веревки может серьезно поранить (обжечь) ладони.</w:t>
            </w:r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легких скалах, гребнях, на участках с большим количеством выступов связка, двигаясь одновременно, не должна пренебрегать страховкой, которая осуществляется закладыванием веревки через выступы рельефа. Каждый из партнеров несет в руке 2—3 кольца свободной веревки. Это позволяет маневрировать на простом рельефе и сориентироваться, если потребуется страховка для партнера.</w:t>
            </w:r>
          </w:p>
          <w:p w:rsidR="00A57491" w:rsidRPr="00A57491" w:rsidRDefault="00A57491" w:rsidP="00A5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57491" w:rsidRPr="00A57491" w:rsidRDefault="00A57491" w:rsidP="00A5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57491" w:rsidRPr="00A57491" w:rsidRDefault="00A57491" w:rsidP="00A5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57491" w:rsidRPr="00A57491" w:rsidRDefault="00A57491" w:rsidP="00A5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CD5617" wp14:editId="416C9F07">
                  <wp:extent cx="2571750" cy="2785254"/>
                  <wp:effectExtent l="0" t="0" r="0" b="0"/>
                  <wp:docPr id="2" name="Рисунок 2" descr="https://sinref.ru/000_uchebniki/05000sport/003_shkola_alpinizma_zaharov_stepenko_1989/000/1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inref.ru/000_uchebniki/05000sport/003_shkola_alpinizma_zaharov_stepenko_1989/000/1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785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7491" w:rsidRPr="00A57491" w:rsidRDefault="00A57491" w:rsidP="00A5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57491" w:rsidRPr="00A57491" w:rsidRDefault="00A57491" w:rsidP="008E18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Укорачивание связочной веревки:</w:t>
            </w:r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— узел проводника на укорачиваемой части веревки, б — узел проводника на конце веревки</w:t>
            </w:r>
            <w:proofErr w:type="gramStart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 такой схеме движения многое зависит от длины веревки. Веревка длиной 30—40 м, запутываясь в выступах, может помешать движению, да и трение будет существенным. Длинной веревкой невзначай можно сбросить свободно лежащие камни. В таких случаях прямой смысл укоротить связочную веревку вполовину.</w:t>
            </w:r>
            <w:r w:rsidRPr="00A574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.</w:t>
            </w:r>
          </w:p>
        </w:tc>
      </w:tr>
      <w:tr w:rsidR="00A57491" w:rsidRPr="00A57491" w:rsidTr="00A5749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91" w:rsidRDefault="00996314" w:rsidP="00A57491">
            <w:pPr>
              <w:spacing w:after="0" w:line="240" w:lineRule="auto"/>
            </w:pPr>
            <w:hyperlink r:id="rId7" w:history="1">
              <w:r w:rsidR="008E1867" w:rsidRPr="0045373B">
                <w:rPr>
                  <w:rStyle w:val="a5"/>
                </w:rPr>
                <w:t>https://www.youtube.com/watch?time_continue=148&amp;v=HDKD_tCOYaw&amp;feature=emb_title</w:t>
              </w:r>
            </w:hyperlink>
          </w:p>
          <w:p w:rsidR="008873B2" w:rsidRDefault="008873B2" w:rsidP="00A57491">
            <w:pPr>
              <w:spacing w:after="0" w:line="240" w:lineRule="auto"/>
            </w:pPr>
          </w:p>
          <w:p w:rsidR="006B338C" w:rsidRDefault="008873B2" w:rsidP="00A57491">
            <w:pPr>
              <w:spacing w:after="0" w:line="240" w:lineRule="auto"/>
            </w:pPr>
            <w:r>
              <w:t>Какие новые узлы вы узнали?</w:t>
            </w:r>
          </w:p>
          <w:p w:rsidR="006B338C" w:rsidRDefault="006B338C" w:rsidP="00A57491">
            <w:pPr>
              <w:spacing w:after="0" w:line="240" w:lineRule="auto"/>
            </w:pPr>
            <w:r>
              <w:t>Попробуйте их связать.</w:t>
            </w:r>
          </w:p>
          <w:p w:rsidR="008E1867" w:rsidRDefault="008E1867" w:rsidP="00A57491">
            <w:pPr>
              <w:spacing w:after="0" w:line="240" w:lineRule="auto"/>
            </w:pPr>
          </w:p>
          <w:p w:rsidR="00BB2D71" w:rsidRPr="00996314" w:rsidRDefault="006B338C" w:rsidP="00BB2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возникли вопросы обращайтесь</w:t>
            </w:r>
            <w:r w:rsidR="00BB2D71" w:rsidRPr="00BB2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B2D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r w:rsidR="00BB2D71" w:rsidRPr="00BB2D71">
              <w:rPr>
                <w:rFonts w:ascii="Times New Roman" w:hAnsi="Times New Roman"/>
                <w:sz w:val="28"/>
                <w:szCs w:val="28"/>
              </w:rPr>
              <w:t xml:space="preserve">эл. почту: </w:t>
            </w:r>
            <w:hyperlink r:id="rId8" w:history="1">
              <w:r w:rsidR="00996314" w:rsidRPr="0045373B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mansarda</w:t>
              </w:r>
              <w:r w:rsidR="00996314" w:rsidRPr="0045373B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996314" w:rsidRPr="0045373B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air</w:t>
              </w:r>
              <w:r w:rsidR="00996314" w:rsidRPr="0045373B">
                <w:rPr>
                  <w:rStyle w:val="a5"/>
                  <w:rFonts w:ascii="Times New Roman" w:hAnsi="Times New Roman"/>
                  <w:sz w:val="28"/>
                  <w:szCs w:val="28"/>
                </w:rPr>
                <w:t>@</w:t>
              </w:r>
              <w:r w:rsidR="00996314" w:rsidRPr="0045373B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rambler</w:t>
              </w:r>
              <w:r w:rsidR="00996314" w:rsidRPr="0045373B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996314" w:rsidRPr="0045373B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9963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FE1A36" w:rsidRPr="00A57491" w:rsidRDefault="00FE1A36" w:rsidP="00A5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491" w:rsidRPr="00A57491" w:rsidTr="00A5749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7491" w:rsidRPr="00A57491" w:rsidRDefault="00A57491" w:rsidP="00A57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6690A" w:rsidRPr="00A57491" w:rsidRDefault="00996314" w:rsidP="00A57491">
      <w:pPr>
        <w:rPr>
          <w:rFonts w:ascii="Times New Roman" w:hAnsi="Times New Roman" w:cs="Times New Roman"/>
          <w:sz w:val="24"/>
          <w:szCs w:val="24"/>
        </w:rPr>
      </w:pPr>
    </w:p>
    <w:sectPr w:rsidR="00B6690A" w:rsidRPr="00A57491" w:rsidSect="00BB2D7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634"/>
    <w:rsid w:val="003221C7"/>
    <w:rsid w:val="00487F14"/>
    <w:rsid w:val="006B338C"/>
    <w:rsid w:val="007E49A2"/>
    <w:rsid w:val="008873B2"/>
    <w:rsid w:val="008E1867"/>
    <w:rsid w:val="00996314"/>
    <w:rsid w:val="00A57491"/>
    <w:rsid w:val="00B93634"/>
    <w:rsid w:val="00BB2D71"/>
    <w:rsid w:val="00D35761"/>
    <w:rsid w:val="00FE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49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186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E1867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BB2D71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749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186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E1867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BB2D71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7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sarda.air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time_continue=148&amp;v=HDKD_tCOYaw&amp;feature=emb_titl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611</Words>
  <Characters>3483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2020-04-08T05:41:00Z</dcterms:created>
  <dcterms:modified xsi:type="dcterms:W3CDTF">2020-04-08T10:11:00Z</dcterms:modified>
</cp:coreProperties>
</file>